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672EF"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03353776" w:history="1">
        <w:r w:rsidR="008672EF" w:rsidRPr="000904CD">
          <w:rPr>
            <w:rStyle w:val="Hyperlink"/>
            <w:rFonts w:eastAsia="Times New Roman"/>
            <w:noProof/>
          </w:rPr>
          <w:t>UPGRADE TO V3.2.05</w:t>
        </w:r>
        <w:r w:rsidR="008672EF">
          <w:rPr>
            <w:noProof/>
            <w:webHidden/>
          </w:rPr>
          <w:tab/>
        </w:r>
        <w:r w:rsidR="008672EF">
          <w:rPr>
            <w:noProof/>
            <w:webHidden/>
          </w:rPr>
          <w:fldChar w:fldCharType="begin"/>
        </w:r>
        <w:r w:rsidR="008672EF">
          <w:rPr>
            <w:noProof/>
            <w:webHidden/>
          </w:rPr>
          <w:instrText xml:space="preserve"> PAGEREF _Toc503353776 \h </w:instrText>
        </w:r>
        <w:r w:rsidR="008672EF">
          <w:rPr>
            <w:noProof/>
            <w:webHidden/>
          </w:rPr>
        </w:r>
        <w:r w:rsidR="008672EF">
          <w:rPr>
            <w:noProof/>
            <w:webHidden/>
          </w:rPr>
          <w:fldChar w:fldCharType="separate"/>
        </w:r>
        <w:r w:rsidR="008672EF">
          <w:rPr>
            <w:noProof/>
            <w:webHidden/>
          </w:rPr>
          <w:t>2</w:t>
        </w:r>
        <w:r w:rsidR="008672EF">
          <w:rPr>
            <w:noProof/>
            <w:webHidden/>
          </w:rPr>
          <w:fldChar w:fldCharType="end"/>
        </w:r>
      </w:hyperlink>
    </w:p>
    <w:p w:rsidR="008672EF" w:rsidRDefault="008672EF">
      <w:pPr>
        <w:pStyle w:val="TOC2"/>
        <w:tabs>
          <w:tab w:val="right" w:leader="dot" w:pos="9350"/>
        </w:tabs>
        <w:rPr>
          <w:smallCaps w:val="0"/>
          <w:noProof/>
          <w:sz w:val="22"/>
          <w:szCs w:val="22"/>
          <w:lang w:val="en-AU" w:eastAsia="en-AU"/>
        </w:rPr>
      </w:pPr>
      <w:hyperlink w:anchor="_Toc503353777" w:history="1">
        <w:r w:rsidRPr="000904CD">
          <w:rPr>
            <w:rStyle w:val="Hyperlink"/>
            <w:noProof/>
          </w:rPr>
          <w:t>ANDROID 5.0 REQUIRED FROM V3.2.01 ONWARDS</w:t>
        </w:r>
        <w:r>
          <w:rPr>
            <w:noProof/>
            <w:webHidden/>
          </w:rPr>
          <w:tab/>
        </w:r>
        <w:r>
          <w:rPr>
            <w:noProof/>
            <w:webHidden/>
          </w:rPr>
          <w:fldChar w:fldCharType="begin"/>
        </w:r>
        <w:r>
          <w:rPr>
            <w:noProof/>
            <w:webHidden/>
          </w:rPr>
          <w:instrText xml:space="preserve"> PAGEREF _Toc503353777 \h </w:instrText>
        </w:r>
        <w:r>
          <w:rPr>
            <w:noProof/>
            <w:webHidden/>
          </w:rPr>
        </w:r>
        <w:r>
          <w:rPr>
            <w:noProof/>
            <w:webHidden/>
          </w:rPr>
          <w:fldChar w:fldCharType="separate"/>
        </w:r>
        <w:r>
          <w:rPr>
            <w:noProof/>
            <w:webHidden/>
          </w:rPr>
          <w:t>2</w:t>
        </w:r>
        <w:r>
          <w:rPr>
            <w:noProof/>
            <w:webHidden/>
          </w:rPr>
          <w:fldChar w:fldCharType="end"/>
        </w:r>
      </w:hyperlink>
    </w:p>
    <w:p w:rsidR="008672EF" w:rsidRDefault="008672EF">
      <w:pPr>
        <w:pStyle w:val="TOC2"/>
        <w:tabs>
          <w:tab w:val="right" w:leader="dot" w:pos="9350"/>
        </w:tabs>
        <w:rPr>
          <w:smallCaps w:val="0"/>
          <w:noProof/>
          <w:sz w:val="22"/>
          <w:szCs w:val="22"/>
          <w:lang w:val="en-AU" w:eastAsia="en-AU"/>
        </w:rPr>
      </w:pPr>
      <w:hyperlink w:anchor="_Toc503353778" w:history="1">
        <w:r w:rsidRPr="000904CD">
          <w:rPr>
            <w:rStyle w:val="Hyperlink"/>
            <w:noProof/>
          </w:rPr>
          <w:t>ANDROID CLIENT</w:t>
        </w:r>
        <w:r>
          <w:rPr>
            <w:noProof/>
            <w:webHidden/>
          </w:rPr>
          <w:tab/>
        </w:r>
        <w:r>
          <w:rPr>
            <w:noProof/>
            <w:webHidden/>
          </w:rPr>
          <w:fldChar w:fldCharType="begin"/>
        </w:r>
        <w:r>
          <w:rPr>
            <w:noProof/>
            <w:webHidden/>
          </w:rPr>
          <w:instrText xml:space="preserve"> PAGEREF _Toc503353778 \h </w:instrText>
        </w:r>
        <w:r>
          <w:rPr>
            <w:noProof/>
            <w:webHidden/>
          </w:rPr>
        </w:r>
        <w:r>
          <w:rPr>
            <w:noProof/>
            <w:webHidden/>
          </w:rPr>
          <w:fldChar w:fldCharType="separate"/>
        </w:r>
        <w:r>
          <w:rPr>
            <w:noProof/>
            <w:webHidden/>
          </w:rPr>
          <w:t>2</w:t>
        </w:r>
        <w:r>
          <w:rPr>
            <w:noProof/>
            <w:webHidden/>
          </w:rPr>
          <w:fldChar w:fldCharType="end"/>
        </w:r>
      </w:hyperlink>
    </w:p>
    <w:p w:rsidR="008672EF" w:rsidRDefault="008672EF">
      <w:pPr>
        <w:pStyle w:val="TOC2"/>
        <w:tabs>
          <w:tab w:val="right" w:leader="dot" w:pos="9350"/>
        </w:tabs>
        <w:rPr>
          <w:smallCaps w:val="0"/>
          <w:noProof/>
          <w:sz w:val="22"/>
          <w:szCs w:val="22"/>
          <w:lang w:val="en-AU" w:eastAsia="en-AU"/>
        </w:rPr>
      </w:pPr>
      <w:hyperlink w:anchor="_Toc503353779" w:history="1">
        <w:r w:rsidRPr="000904CD">
          <w:rPr>
            <w:rStyle w:val="Hyperlink"/>
            <w:noProof/>
          </w:rPr>
          <w:t>WEB SERVICE</w:t>
        </w:r>
        <w:r>
          <w:rPr>
            <w:noProof/>
            <w:webHidden/>
          </w:rPr>
          <w:tab/>
        </w:r>
        <w:r>
          <w:rPr>
            <w:noProof/>
            <w:webHidden/>
          </w:rPr>
          <w:fldChar w:fldCharType="begin"/>
        </w:r>
        <w:r>
          <w:rPr>
            <w:noProof/>
            <w:webHidden/>
          </w:rPr>
          <w:instrText xml:space="preserve"> PAGEREF _Toc503353779 \h </w:instrText>
        </w:r>
        <w:r>
          <w:rPr>
            <w:noProof/>
            <w:webHidden/>
          </w:rPr>
        </w:r>
        <w:r>
          <w:rPr>
            <w:noProof/>
            <w:webHidden/>
          </w:rPr>
          <w:fldChar w:fldCharType="separate"/>
        </w:r>
        <w:r>
          <w:rPr>
            <w:noProof/>
            <w:webHidden/>
          </w:rPr>
          <w:t>2</w:t>
        </w:r>
        <w:r>
          <w:rPr>
            <w:noProof/>
            <w:webHidden/>
          </w:rPr>
          <w:fldChar w:fldCharType="end"/>
        </w:r>
      </w:hyperlink>
    </w:p>
    <w:p w:rsidR="008672EF" w:rsidRDefault="008672EF">
      <w:pPr>
        <w:pStyle w:val="TOC2"/>
        <w:tabs>
          <w:tab w:val="right" w:leader="dot" w:pos="9350"/>
        </w:tabs>
        <w:rPr>
          <w:smallCaps w:val="0"/>
          <w:noProof/>
          <w:sz w:val="22"/>
          <w:szCs w:val="22"/>
          <w:lang w:val="en-AU" w:eastAsia="en-AU"/>
        </w:rPr>
      </w:pPr>
      <w:hyperlink w:anchor="_Toc503353780" w:history="1">
        <w:r w:rsidRPr="000904CD">
          <w:rPr>
            <w:rStyle w:val="Hyperlink"/>
            <w:noProof/>
          </w:rPr>
          <w:t>EXONET DATABASE</w:t>
        </w:r>
        <w:r>
          <w:rPr>
            <w:noProof/>
            <w:webHidden/>
          </w:rPr>
          <w:tab/>
        </w:r>
        <w:r>
          <w:rPr>
            <w:noProof/>
            <w:webHidden/>
          </w:rPr>
          <w:fldChar w:fldCharType="begin"/>
        </w:r>
        <w:r>
          <w:rPr>
            <w:noProof/>
            <w:webHidden/>
          </w:rPr>
          <w:instrText xml:space="preserve"> PAGEREF _Toc503353780 \h </w:instrText>
        </w:r>
        <w:r>
          <w:rPr>
            <w:noProof/>
            <w:webHidden/>
          </w:rPr>
        </w:r>
        <w:r>
          <w:rPr>
            <w:noProof/>
            <w:webHidden/>
          </w:rPr>
          <w:fldChar w:fldCharType="separate"/>
        </w:r>
        <w:r>
          <w:rPr>
            <w:noProof/>
            <w:webHidden/>
          </w:rPr>
          <w:t>2</w:t>
        </w:r>
        <w:r>
          <w:rPr>
            <w:noProof/>
            <w:webHidden/>
          </w:rPr>
          <w:fldChar w:fldCharType="end"/>
        </w:r>
      </w:hyperlink>
    </w:p>
    <w:p w:rsidR="008672EF" w:rsidRDefault="008672EF">
      <w:pPr>
        <w:pStyle w:val="TOC2"/>
        <w:tabs>
          <w:tab w:val="right" w:leader="dot" w:pos="9350"/>
        </w:tabs>
        <w:rPr>
          <w:smallCaps w:val="0"/>
          <w:noProof/>
          <w:sz w:val="22"/>
          <w:szCs w:val="22"/>
          <w:lang w:val="en-AU" w:eastAsia="en-AU"/>
        </w:rPr>
      </w:pPr>
      <w:hyperlink w:anchor="_Toc503353781" w:history="1">
        <w:r w:rsidRPr="000904CD">
          <w:rPr>
            <w:rStyle w:val="Hyperlink"/>
            <w:noProof/>
          </w:rPr>
          <w:t>PICKING DATABASE</w:t>
        </w:r>
        <w:r>
          <w:rPr>
            <w:noProof/>
            <w:webHidden/>
          </w:rPr>
          <w:tab/>
        </w:r>
        <w:r>
          <w:rPr>
            <w:noProof/>
            <w:webHidden/>
          </w:rPr>
          <w:fldChar w:fldCharType="begin"/>
        </w:r>
        <w:r>
          <w:rPr>
            <w:noProof/>
            <w:webHidden/>
          </w:rPr>
          <w:instrText xml:space="preserve"> PAGEREF _Toc503353781 \h </w:instrText>
        </w:r>
        <w:r>
          <w:rPr>
            <w:noProof/>
            <w:webHidden/>
          </w:rPr>
        </w:r>
        <w:r>
          <w:rPr>
            <w:noProof/>
            <w:webHidden/>
          </w:rPr>
          <w:fldChar w:fldCharType="separate"/>
        </w:r>
        <w:r>
          <w:rPr>
            <w:noProof/>
            <w:webHidden/>
          </w:rPr>
          <w:t>2</w:t>
        </w:r>
        <w:r>
          <w:rPr>
            <w:noProof/>
            <w:webHidden/>
          </w:rPr>
          <w:fldChar w:fldCharType="end"/>
        </w:r>
      </w:hyperlink>
    </w:p>
    <w:p w:rsidR="008672EF" w:rsidRDefault="008672EF">
      <w:pPr>
        <w:pStyle w:val="TOC2"/>
        <w:tabs>
          <w:tab w:val="right" w:leader="dot" w:pos="9350"/>
        </w:tabs>
        <w:rPr>
          <w:smallCaps w:val="0"/>
          <w:noProof/>
          <w:sz w:val="22"/>
          <w:szCs w:val="22"/>
          <w:lang w:val="en-AU" w:eastAsia="en-AU"/>
        </w:rPr>
      </w:pPr>
      <w:hyperlink w:anchor="_Toc503353782" w:history="1">
        <w:r w:rsidRPr="000904CD">
          <w:rPr>
            <w:rStyle w:val="Hyperlink"/>
            <w:noProof/>
          </w:rPr>
          <w:t>CLARITY REPORTS</w:t>
        </w:r>
        <w:r>
          <w:rPr>
            <w:noProof/>
            <w:webHidden/>
          </w:rPr>
          <w:tab/>
        </w:r>
        <w:r>
          <w:rPr>
            <w:noProof/>
            <w:webHidden/>
          </w:rPr>
          <w:fldChar w:fldCharType="begin"/>
        </w:r>
        <w:r>
          <w:rPr>
            <w:noProof/>
            <w:webHidden/>
          </w:rPr>
          <w:instrText xml:space="preserve"> PAGEREF _Toc503353782 \h </w:instrText>
        </w:r>
        <w:r>
          <w:rPr>
            <w:noProof/>
            <w:webHidden/>
          </w:rPr>
        </w:r>
        <w:r>
          <w:rPr>
            <w:noProof/>
            <w:webHidden/>
          </w:rPr>
          <w:fldChar w:fldCharType="separate"/>
        </w:r>
        <w:r>
          <w:rPr>
            <w:noProof/>
            <w:webHidden/>
          </w:rPr>
          <w:t>2</w:t>
        </w:r>
        <w:r>
          <w:rPr>
            <w:noProof/>
            <w:webHidden/>
          </w:rPr>
          <w:fldChar w:fldCharType="end"/>
        </w:r>
      </w:hyperlink>
    </w:p>
    <w:p w:rsidR="008672EF" w:rsidRDefault="008672EF">
      <w:pPr>
        <w:pStyle w:val="TOC2"/>
        <w:tabs>
          <w:tab w:val="right" w:leader="dot" w:pos="9350"/>
        </w:tabs>
        <w:rPr>
          <w:smallCaps w:val="0"/>
          <w:noProof/>
          <w:sz w:val="22"/>
          <w:szCs w:val="22"/>
          <w:lang w:val="en-AU" w:eastAsia="en-AU"/>
        </w:rPr>
      </w:pPr>
      <w:hyperlink w:anchor="_Toc503353783" w:history="1">
        <w:r w:rsidRPr="000904CD">
          <w:rPr>
            <w:rStyle w:val="Hyperlink"/>
            <w:noProof/>
          </w:rPr>
          <w:t>EMAIL AUTHENTICATION</w:t>
        </w:r>
        <w:r>
          <w:rPr>
            <w:noProof/>
            <w:webHidden/>
          </w:rPr>
          <w:tab/>
        </w:r>
        <w:r>
          <w:rPr>
            <w:noProof/>
            <w:webHidden/>
          </w:rPr>
          <w:fldChar w:fldCharType="begin"/>
        </w:r>
        <w:r>
          <w:rPr>
            <w:noProof/>
            <w:webHidden/>
          </w:rPr>
          <w:instrText xml:space="preserve"> PAGEREF _Toc503353783 \h </w:instrText>
        </w:r>
        <w:r>
          <w:rPr>
            <w:noProof/>
            <w:webHidden/>
          </w:rPr>
        </w:r>
        <w:r>
          <w:rPr>
            <w:noProof/>
            <w:webHidden/>
          </w:rPr>
          <w:fldChar w:fldCharType="separate"/>
        </w:r>
        <w:r>
          <w:rPr>
            <w:noProof/>
            <w:webHidden/>
          </w:rPr>
          <w:t>3</w:t>
        </w:r>
        <w:r>
          <w:rPr>
            <w:noProof/>
            <w:webHidden/>
          </w:rPr>
          <w:fldChar w:fldCharType="end"/>
        </w:r>
      </w:hyperlink>
    </w:p>
    <w:p w:rsidR="008672EF" w:rsidRDefault="008672EF">
      <w:pPr>
        <w:pStyle w:val="TOC2"/>
        <w:tabs>
          <w:tab w:val="right" w:leader="dot" w:pos="9350"/>
        </w:tabs>
        <w:rPr>
          <w:smallCaps w:val="0"/>
          <w:noProof/>
          <w:sz w:val="22"/>
          <w:szCs w:val="22"/>
          <w:lang w:val="en-AU" w:eastAsia="en-AU"/>
        </w:rPr>
      </w:pPr>
      <w:hyperlink w:anchor="_Toc503353784" w:history="1">
        <w:r w:rsidRPr="000904CD">
          <w:rPr>
            <w:rStyle w:val="Hyperlink"/>
            <w:noProof/>
          </w:rPr>
          <w:t>NEW PICKING CUSTOM FIELD</w:t>
        </w:r>
        <w:r>
          <w:rPr>
            <w:noProof/>
            <w:webHidden/>
          </w:rPr>
          <w:tab/>
        </w:r>
        <w:r>
          <w:rPr>
            <w:noProof/>
            <w:webHidden/>
          </w:rPr>
          <w:fldChar w:fldCharType="begin"/>
        </w:r>
        <w:r>
          <w:rPr>
            <w:noProof/>
            <w:webHidden/>
          </w:rPr>
          <w:instrText xml:space="preserve"> PAGEREF _Toc503353784 \h </w:instrText>
        </w:r>
        <w:r>
          <w:rPr>
            <w:noProof/>
            <w:webHidden/>
          </w:rPr>
        </w:r>
        <w:r>
          <w:rPr>
            <w:noProof/>
            <w:webHidden/>
          </w:rPr>
          <w:fldChar w:fldCharType="separate"/>
        </w:r>
        <w:r>
          <w:rPr>
            <w:noProof/>
            <w:webHidden/>
          </w:rPr>
          <w:t>4</w:t>
        </w:r>
        <w:r>
          <w:rPr>
            <w:noProof/>
            <w:webHidden/>
          </w:rPr>
          <w:fldChar w:fldCharType="end"/>
        </w:r>
      </w:hyperlink>
    </w:p>
    <w:p w:rsidR="008672EF" w:rsidRDefault="008672EF">
      <w:pPr>
        <w:pStyle w:val="TOC2"/>
        <w:tabs>
          <w:tab w:val="right" w:leader="dot" w:pos="9350"/>
        </w:tabs>
        <w:rPr>
          <w:smallCaps w:val="0"/>
          <w:noProof/>
          <w:sz w:val="22"/>
          <w:szCs w:val="22"/>
          <w:lang w:val="en-AU" w:eastAsia="en-AU"/>
        </w:rPr>
      </w:pPr>
      <w:hyperlink w:anchor="_Toc503353785" w:history="1">
        <w:r w:rsidRPr="000904CD">
          <w:rPr>
            <w:rStyle w:val="Hyperlink"/>
            <w:noProof/>
          </w:rPr>
          <w:t>JOB COSTING – OBJECT LOCKS</w:t>
        </w:r>
        <w:r>
          <w:rPr>
            <w:noProof/>
            <w:webHidden/>
          </w:rPr>
          <w:tab/>
        </w:r>
        <w:r>
          <w:rPr>
            <w:noProof/>
            <w:webHidden/>
          </w:rPr>
          <w:fldChar w:fldCharType="begin"/>
        </w:r>
        <w:r>
          <w:rPr>
            <w:noProof/>
            <w:webHidden/>
          </w:rPr>
          <w:instrText xml:space="preserve"> PAGEREF _Toc503353785 \h </w:instrText>
        </w:r>
        <w:r>
          <w:rPr>
            <w:noProof/>
            <w:webHidden/>
          </w:rPr>
        </w:r>
        <w:r>
          <w:rPr>
            <w:noProof/>
            <w:webHidden/>
          </w:rPr>
          <w:fldChar w:fldCharType="separate"/>
        </w:r>
        <w:r>
          <w:rPr>
            <w:noProof/>
            <w:webHidden/>
          </w:rPr>
          <w:t>4</w:t>
        </w:r>
        <w:r>
          <w:rPr>
            <w:noProof/>
            <w:webHidden/>
          </w:rPr>
          <w:fldChar w:fldCharType="end"/>
        </w:r>
      </w:hyperlink>
    </w:p>
    <w:p w:rsidR="008672EF" w:rsidRDefault="008672EF">
      <w:pPr>
        <w:pStyle w:val="TOC2"/>
        <w:tabs>
          <w:tab w:val="right" w:leader="dot" w:pos="9350"/>
        </w:tabs>
        <w:rPr>
          <w:smallCaps w:val="0"/>
          <w:noProof/>
          <w:sz w:val="22"/>
          <w:szCs w:val="22"/>
          <w:lang w:val="en-AU" w:eastAsia="en-AU"/>
        </w:rPr>
      </w:pPr>
      <w:hyperlink w:anchor="_Toc503353786" w:history="1">
        <w:r w:rsidRPr="000904CD">
          <w:rPr>
            <w:rStyle w:val="Hyperlink"/>
            <w:noProof/>
          </w:rPr>
          <w:t>JOB COSTING – UNIT OF MEASURE</w:t>
        </w:r>
        <w:r>
          <w:rPr>
            <w:noProof/>
            <w:webHidden/>
          </w:rPr>
          <w:tab/>
        </w:r>
        <w:r>
          <w:rPr>
            <w:noProof/>
            <w:webHidden/>
          </w:rPr>
          <w:fldChar w:fldCharType="begin"/>
        </w:r>
        <w:r>
          <w:rPr>
            <w:noProof/>
            <w:webHidden/>
          </w:rPr>
          <w:instrText xml:space="preserve"> PAGEREF _Toc503353786 \h </w:instrText>
        </w:r>
        <w:r>
          <w:rPr>
            <w:noProof/>
            <w:webHidden/>
          </w:rPr>
        </w:r>
        <w:r>
          <w:rPr>
            <w:noProof/>
            <w:webHidden/>
          </w:rPr>
          <w:fldChar w:fldCharType="separate"/>
        </w:r>
        <w:r>
          <w:rPr>
            <w:noProof/>
            <w:webHidden/>
          </w:rPr>
          <w:t>4</w:t>
        </w:r>
        <w:r>
          <w:rPr>
            <w:noProof/>
            <w:webHidden/>
          </w:rPr>
          <w:fldChar w:fldCharType="end"/>
        </w:r>
      </w:hyperlink>
    </w:p>
    <w:p w:rsidR="00315438" w:rsidRDefault="0031095D" w:rsidP="00EC06E5">
      <w:r>
        <w:rPr>
          <w:b/>
          <w:bCs/>
          <w:caps/>
        </w:rPr>
        <w:fldChar w:fldCharType="end"/>
      </w:r>
    </w:p>
    <w:p w:rsidR="00315438" w:rsidRPr="00EC06E5" w:rsidRDefault="00315438" w:rsidP="00EC06E5"/>
    <w:p w:rsidR="00315438" w:rsidRDefault="00315438">
      <w:pPr>
        <w:rPr>
          <w:caps/>
          <w:spacing w:val="15"/>
          <w:sz w:val="22"/>
          <w:szCs w:val="22"/>
        </w:rPr>
      </w:pPr>
      <w:r>
        <w:br w:type="page"/>
      </w:r>
    </w:p>
    <w:p w:rsidR="004B2552" w:rsidRPr="004B2552" w:rsidRDefault="00840E0A" w:rsidP="00EA24CD">
      <w:pPr>
        <w:pStyle w:val="Heading1"/>
        <w:tabs>
          <w:tab w:val="left" w:pos="3206"/>
        </w:tabs>
        <w:rPr>
          <w:rFonts w:eastAsia="Times New Roman"/>
        </w:rPr>
      </w:pPr>
      <w:bookmarkStart w:id="1" w:name="_Ref358800869"/>
      <w:bookmarkStart w:id="2" w:name="_Toc503353776"/>
      <w:r>
        <w:rPr>
          <w:rFonts w:eastAsia="Times New Roman"/>
        </w:rPr>
        <w:lastRenderedPageBreak/>
        <w:t xml:space="preserve">UPGRADE </w:t>
      </w:r>
      <w:r w:rsidR="00576B7D">
        <w:rPr>
          <w:rFonts w:eastAsia="Times New Roman"/>
        </w:rPr>
        <w:t>TO V3.</w:t>
      </w:r>
      <w:r w:rsidR="004F694C">
        <w:rPr>
          <w:rFonts w:eastAsia="Times New Roman"/>
        </w:rPr>
        <w:t>2.0</w:t>
      </w:r>
      <w:r w:rsidR="00E15FC7">
        <w:rPr>
          <w:rFonts w:eastAsia="Times New Roman"/>
        </w:rPr>
        <w:t>5</w:t>
      </w:r>
      <w:bookmarkEnd w:id="2"/>
    </w:p>
    <w:p w:rsidR="00D17110" w:rsidRDefault="00D17110">
      <w:pPr>
        <w:rPr>
          <w:caps/>
          <w:spacing w:val="15"/>
          <w:sz w:val="22"/>
          <w:szCs w:val="22"/>
        </w:rPr>
      </w:pPr>
    </w:p>
    <w:p w:rsidR="004C654F" w:rsidRDefault="00EA24CD" w:rsidP="004C654F">
      <w:pPr>
        <w:pStyle w:val="Heading2"/>
      </w:pPr>
      <w:bookmarkStart w:id="3" w:name="_Toc503353777"/>
      <w:r>
        <w:t>ANDROID 5.0 REQUIRED</w:t>
      </w:r>
      <w:r w:rsidR="00EC5CA3">
        <w:t xml:space="preserve"> FROM V3.2.01 ONWARDS</w:t>
      </w:r>
      <w:bookmarkEnd w:id="3"/>
    </w:p>
    <w:p w:rsidR="004C654F" w:rsidRDefault="004C654F">
      <w:pPr>
        <w:rPr>
          <w:caps/>
          <w:spacing w:val="15"/>
          <w:sz w:val="22"/>
          <w:szCs w:val="22"/>
        </w:rPr>
      </w:pPr>
    </w:p>
    <w:p w:rsidR="00EA24CD" w:rsidRDefault="00EA24CD" w:rsidP="00EA24CD">
      <w:r>
        <w:t>We have attempted to keep the Blue Echidna app working with Android v4.0 to maximize the range of Android handsets that are supported.</w:t>
      </w:r>
    </w:p>
    <w:p w:rsidR="00EA24CD" w:rsidRDefault="00EA24CD" w:rsidP="00EA24CD"/>
    <w:p w:rsidR="00EA24CD" w:rsidRDefault="00EA24CD" w:rsidP="00EA24CD">
      <w:r>
        <w:t>However, as additional features are continually being added to the software, we have now reached a point where we cannot support some new features without upgrading the required version of Android.</w:t>
      </w:r>
    </w:p>
    <w:p w:rsidR="00EA24CD" w:rsidRDefault="00EA24CD" w:rsidP="00EA24CD"/>
    <w:p w:rsidR="00EA24CD" w:rsidRDefault="00EA24CD" w:rsidP="00EA24CD">
      <w:r>
        <w:t>We have therefore increased the minimum Android version to 5.0 for this and all subsequent releases.</w:t>
      </w:r>
    </w:p>
    <w:p w:rsidR="00EA24CD" w:rsidRDefault="00EA24CD" w:rsidP="00EA24CD"/>
    <w:p w:rsidR="00EA24CD" w:rsidRDefault="00EA24CD" w:rsidP="00EA24CD">
      <w:r>
        <w:t>Any customers still using Android 4 devices will need to upgrade to Android 5 as a minimum before upgrading Blue Echidna to v3.2.01 onwards.</w:t>
      </w:r>
    </w:p>
    <w:p w:rsidR="00EA24CD" w:rsidRDefault="00EA24CD" w:rsidP="00EA24CD"/>
    <w:p w:rsidR="007759FF" w:rsidRDefault="007759FF" w:rsidP="00EA24CD"/>
    <w:p w:rsidR="007759FF" w:rsidRDefault="007759FF" w:rsidP="007759FF">
      <w:pPr>
        <w:pStyle w:val="Heading2"/>
      </w:pPr>
      <w:bookmarkStart w:id="4" w:name="_Toc490139195"/>
      <w:bookmarkStart w:id="5" w:name="_Toc503353778"/>
      <w:r>
        <w:t>ANDROID CLIENT</w:t>
      </w:r>
      <w:bookmarkEnd w:id="4"/>
      <w:bookmarkEnd w:id="5"/>
    </w:p>
    <w:p w:rsidR="007759FF" w:rsidRDefault="007759FF" w:rsidP="007759FF"/>
    <w:p w:rsidR="007759FF" w:rsidRDefault="007759FF" w:rsidP="007759FF">
      <w:r>
        <w:t>Install the latest v3.2.0</w:t>
      </w:r>
      <w:r w:rsidR="00E15FC7">
        <w:t>5</w:t>
      </w:r>
      <w:r>
        <w:t xml:space="preserve"> client onto your mobile devices.</w:t>
      </w:r>
    </w:p>
    <w:p w:rsidR="007759FF" w:rsidRDefault="007759FF" w:rsidP="007759FF"/>
    <w:p w:rsidR="007759FF" w:rsidRDefault="007759FF" w:rsidP="007759FF"/>
    <w:p w:rsidR="007759FF" w:rsidRDefault="007759FF" w:rsidP="007759FF">
      <w:pPr>
        <w:pStyle w:val="Heading2"/>
      </w:pPr>
      <w:bookmarkStart w:id="6" w:name="_Toc490139196"/>
      <w:bookmarkStart w:id="7" w:name="_Toc503353779"/>
      <w:r>
        <w:t>WEB SERVICE</w:t>
      </w:r>
      <w:bookmarkEnd w:id="6"/>
      <w:bookmarkEnd w:id="7"/>
    </w:p>
    <w:p w:rsidR="007759FF" w:rsidRDefault="007759FF" w:rsidP="007759FF"/>
    <w:p w:rsidR="007759FF" w:rsidRDefault="007759FF" w:rsidP="007759FF">
      <w:r>
        <w:t xml:space="preserve">Replace the “bin” folder within the </w:t>
      </w:r>
      <w:proofErr w:type="spellStart"/>
      <w:r>
        <w:t>BlueEchidna</w:t>
      </w:r>
      <w:proofErr w:type="spellEnd"/>
      <w:r>
        <w:t xml:space="preserve"> Web Service folder (in IIS) with the bin folder provided in the </w:t>
      </w:r>
      <w:proofErr w:type="spellStart"/>
      <w:r>
        <w:t>BlueEchidna</w:t>
      </w:r>
      <w:proofErr w:type="spellEnd"/>
      <w:r>
        <w:t xml:space="preserve"> Web Service folder of this release package.</w:t>
      </w:r>
    </w:p>
    <w:p w:rsidR="007759FF" w:rsidRDefault="007759FF" w:rsidP="007759FF"/>
    <w:p w:rsidR="007759FF" w:rsidRDefault="007759FF" w:rsidP="007759FF"/>
    <w:p w:rsidR="007759FF" w:rsidRDefault="007759FF" w:rsidP="007759FF">
      <w:pPr>
        <w:pStyle w:val="Heading2"/>
      </w:pPr>
      <w:bookmarkStart w:id="8" w:name="_Toc490139197"/>
      <w:bookmarkStart w:id="9" w:name="_Toc503353780"/>
      <w:r>
        <w:t>EXONET DATABASE</w:t>
      </w:r>
      <w:bookmarkEnd w:id="8"/>
      <w:bookmarkEnd w:id="9"/>
    </w:p>
    <w:p w:rsidR="007759FF" w:rsidRDefault="007759FF" w:rsidP="007759FF"/>
    <w:p w:rsidR="007759FF" w:rsidRDefault="007759FF" w:rsidP="007759FF">
      <w:r>
        <w:t>The upgrade process for Blue Echidna has been greatly simplified.  There is now a single EXO script that can be run to upgrade any version of Blue Echidna to the latest version.</w:t>
      </w:r>
    </w:p>
    <w:p w:rsidR="007759FF" w:rsidRDefault="007759FF" w:rsidP="007759FF"/>
    <w:p w:rsidR="007759FF" w:rsidRDefault="007759FF" w:rsidP="007759FF">
      <w:r>
        <w:t>Run the following script within the EXONET_DATABASE_SQL folder in the release package:</w:t>
      </w:r>
    </w:p>
    <w:p w:rsidR="007759FF" w:rsidRDefault="007759FF" w:rsidP="007759FF"/>
    <w:p w:rsidR="007759FF" w:rsidRDefault="007759FF" w:rsidP="007759FF">
      <w:pPr>
        <w:pStyle w:val="ListParagraph"/>
        <w:numPr>
          <w:ilvl w:val="0"/>
          <w:numId w:val="26"/>
        </w:numPr>
      </w:pPr>
      <w:r>
        <w:t xml:space="preserve">1. EXO DATABASE – </w:t>
      </w:r>
      <w:proofErr w:type="spellStart"/>
      <w:r>
        <w:t>SQL_UPDATES.sql</w:t>
      </w:r>
      <w:proofErr w:type="spellEnd"/>
    </w:p>
    <w:p w:rsidR="007759FF" w:rsidRDefault="007759FF" w:rsidP="007759FF"/>
    <w:p w:rsidR="007759FF" w:rsidRDefault="007759FF" w:rsidP="007759FF">
      <w:pPr>
        <w:pStyle w:val="Heading2"/>
      </w:pPr>
      <w:bookmarkStart w:id="10" w:name="_Toc490139198"/>
      <w:bookmarkStart w:id="11" w:name="_Toc503353781"/>
      <w:r>
        <w:t>PICKING DATABASE</w:t>
      </w:r>
      <w:bookmarkEnd w:id="10"/>
      <w:bookmarkEnd w:id="11"/>
    </w:p>
    <w:p w:rsidR="007759FF" w:rsidRDefault="007759FF" w:rsidP="007759FF"/>
    <w:p w:rsidR="007759FF" w:rsidRDefault="007759FF" w:rsidP="007759FF">
      <w:r>
        <w:t>Run the single script within the PICKING_DATABASE_SQL folder in the release package:</w:t>
      </w:r>
    </w:p>
    <w:p w:rsidR="007759FF" w:rsidRDefault="007759FF" w:rsidP="007759FF"/>
    <w:p w:rsidR="007759FF" w:rsidRDefault="007759FF" w:rsidP="007759FF">
      <w:pPr>
        <w:pStyle w:val="ListParagraph"/>
        <w:numPr>
          <w:ilvl w:val="0"/>
          <w:numId w:val="25"/>
        </w:numPr>
      </w:pPr>
      <w:r>
        <w:t xml:space="preserve">1. PICKING_DATABASE – </w:t>
      </w:r>
      <w:proofErr w:type="spellStart"/>
      <w:r>
        <w:t>SQL_UPDATES.sql</w:t>
      </w:r>
      <w:proofErr w:type="spellEnd"/>
    </w:p>
    <w:p w:rsidR="007759FF" w:rsidRDefault="007759FF" w:rsidP="007759FF"/>
    <w:p w:rsidR="007759FF" w:rsidRDefault="007759FF" w:rsidP="007759FF"/>
    <w:p w:rsidR="007759FF" w:rsidRDefault="007759FF" w:rsidP="007759FF">
      <w:pPr>
        <w:pStyle w:val="Heading2"/>
      </w:pPr>
      <w:bookmarkStart w:id="12" w:name="_Toc490139199"/>
      <w:bookmarkStart w:id="13" w:name="_Toc503353782"/>
      <w:r>
        <w:t>CLARITY REPORTS</w:t>
      </w:r>
      <w:bookmarkEnd w:id="12"/>
      <w:bookmarkEnd w:id="13"/>
    </w:p>
    <w:p w:rsidR="007759FF" w:rsidRDefault="007759FF" w:rsidP="007759FF"/>
    <w:p w:rsidR="007759FF" w:rsidRDefault="007759FF" w:rsidP="007759FF">
      <w:r>
        <w:t>Three new Clarity reports were included with v3.1.28 and are used for printing barcode labels within the goods receipting module.  Ensure these files have been copied from the “Clarity Reports” folder into the EXO Clarity custom folder.</w:t>
      </w:r>
    </w:p>
    <w:p w:rsidR="00EA24CD" w:rsidRDefault="00E15FC7" w:rsidP="00F04643">
      <w:pPr>
        <w:pStyle w:val="Heading2"/>
      </w:pPr>
      <w:bookmarkStart w:id="14" w:name="_Toc503353783"/>
      <w:r>
        <w:lastRenderedPageBreak/>
        <w:t>EMAIL AUTHENTICATION</w:t>
      </w:r>
      <w:bookmarkEnd w:id="14"/>
    </w:p>
    <w:p w:rsidR="00F04643" w:rsidRDefault="00F04643" w:rsidP="00EA24CD"/>
    <w:p w:rsidR="00E15FC7" w:rsidRDefault="00E15FC7" w:rsidP="00EA24CD">
      <w:r>
        <w:t>Blue Echidna now supports using SSL and an authenticated email user as the sender for all emails auto-generated by Blue Echidna.</w:t>
      </w:r>
    </w:p>
    <w:p w:rsidR="00E15FC7" w:rsidRDefault="00E15FC7" w:rsidP="00EA24CD"/>
    <w:p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rsidR="00E15FC7" w:rsidRDefault="00E15FC7" w:rsidP="00EA24CD"/>
    <w:p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rsidR="00E15FC7" w:rsidRDefault="00E15FC7" w:rsidP="00E15FC7">
      <w:pPr>
        <w:rPr>
          <w:rFonts w:ascii="Courier New" w:hAnsi="Courier New" w:cs="Courier New"/>
        </w:rPr>
      </w:pPr>
    </w:p>
    <w:p w:rsidR="00E15FC7" w:rsidRDefault="00E15FC7" w:rsidP="00E15FC7">
      <w:proofErr w:type="spellStart"/>
      <w:r>
        <w:t>MailServerPort</w:t>
      </w:r>
      <w:proofErr w:type="spellEnd"/>
      <w:r>
        <w:tab/>
      </w:r>
      <w:r>
        <w:tab/>
      </w:r>
      <w:r>
        <w:tab/>
        <w:t>- Specify an email port number, 25 is the default value</w:t>
      </w:r>
    </w:p>
    <w:p w:rsidR="00E15FC7" w:rsidRDefault="00E15FC7" w:rsidP="00E15FC7">
      <w:proofErr w:type="spellStart"/>
      <w:r>
        <w:t>MailServerUseSSL</w:t>
      </w:r>
      <w:proofErr w:type="spellEnd"/>
      <w:r>
        <w:tab/>
      </w:r>
      <w:r>
        <w:tab/>
        <w:t>- Set to “1” if using SSL</w:t>
      </w:r>
    </w:p>
    <w:p w:rsidR="00E15FC7" w:rsidRDefault="00E15FC7" w:rsidP="00E15FC7">
      <w:proofErr w:type="spellStart"/>
      <w:r>
        <w:t>MailServerSenderAddress</w:t>
      </w:r>
      <w:proofErr w:type="spellEnd"/>
      <w:r>
        <w:tab/>
      </w:r>
      <w:r>
        <w:tab/>
        <w:t>- All Blue Echidna emails will be sent from this address</w:t>
      </w:r>
    </w:p>
    <w:p w:rsidR="00E15FC7" w:rsidRDefault="00E15FC7" w:rsidP="00E15FC7">
      <w:proofErr w:type="spellStart"/>
      <w:r>
        <w:t>MailServerSenderPassword</w:t>
      </w:r>
      <w:proofErr w:type="spellEnd"/>
      <w:r>
        <w:tab/>
        <w:t>- Password to allow sender email address to be authentic</w:t>
      </w:r>
      <w:r w:rsidR="00427330">
        <w:t>at</w:t>
      </w:r>
      <w:r>
        <w:t>ed</w:t>
      </w:r>
    </w:p>
    <w:p w:rsidR="00D046E7" w:rsidRDefault="00D046E7" w:rsidP="00E15FC7">
      <w:proofErr w:type="spellStart"/>
      <w:r>
        <w:t>MailServerTestRecipient</w:t>
      </w:r>
      <w:proofErr w:type="spellEnd"/>
      <w:r>
        <w:tab/>
      </w:r>
      <w:r>
        <w:tab/>
        <w:t>- Specify an email address to receive test-only emails</w:t>
      </w:r>
    </w:p>
    <w:p w:rsidR="00E15FC7" w:rsidRDefault="00E15FC7" w:rsidP="00E15FC7"/>
    <w:p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rsidR="00E15FC7" w:rsidRDefault="00E15FC7" w:rsidP="00E15FC7"/>
    <w:p w:rsidR="00E15FC7" w:rsidRDefault="00D046E7" w:rsidP="00E15FC7">
      <w:r>
        <w:t>A new feature is available via the web service to test email settings.  Ensure all of the new values are populated, including specifying an email address to receive test emails.</w:t>
      </w:r>
    </w:p>
    <w:p w:rsidR="00D046E7" w:rsidRDefault="00D046E7" w:rsidP="00E15FC7"/>
    <w:bookmarkEnd w:id="1"/>
    <w:p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rsidR="005B1F91" w:rsidRDefault="005B1F91" w:rsidP="00E15FC7"/>
    <w:p w:rsidR="005B1F91" w:rsidRDefault="005B1F91" w:rsidP="00E15FC7">
      <w:r>
        <w:tab/>
        <w:t>/</w:t>
      </w:r>
      <w:proofErr w:type="spellStart"/>
      <w:r>
        <w:t>scanorder</w:t>
      </w:r>
      <w:proofErr w:type="spellEnd"/>
      <w:r>
        <w:t>/</w:t>
      </w:r>
      <w:proofErr w:type="spellStart"/>
      <w:r>
        <w:t>testsendemail</w:t>
      </w:r>
      <w:proofErr w:type="spellEnd"/>
    </w:p>
    <w:p w:rsidR="005B1F91" w:rsidRDefault="005B1F91" w:rsidP="00E15FC7"/>
    <w:p w:rsidR="00D046E7" w:rsidRDefault="005B1F91" w:rsidP="00E15FC7">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rsidR="002E79B8" w:rsidRDefault="002E79B8" w:rsidP="00E15FC7"/>
    <w:p w:rsidR="002E79B8" w:rsidRDefault="002E79B8">
      <w:r>
        <w:br w:type="page"/>
      </w:r>
    </w:p>
    <w:p w:rsidR="002E79B8" w:rsidRDefault="002E79B8" w:rsidP="002E79B8">
      <w:pPr>
        <w:pStyle w:val="Heading2"/>
      </w:pPr>
      <w:bookmarkStart w:id="15" w:name="_Toc503353784"/>
      <w:r>
        <w:lastRenderedPageBreak/>
        <w:t>NEW PICKING CUSTOM FIELD</w:t>
      </w:r>
      <w:bookmarkEnd w:id="15"/>
    </w:p>
    <w:p w:rsidR="002E79B8" w:rsidRDefault="002E79B8" w:rsidP="00E15FC7"/>
    <w:p w:rsidR="002E79B8" w:rsidRDefault="002E79B8" w:rsidP="00E15FC7">
      <w:r>
        <w:t>The “Previously Picked” field has been converted into a custom field.</w:t>
      </w:r>
    </w:p>
    <w:p w:rsidR="002E79B8" w:rsidRDefault="002E79B8" w:rsidP="00E15FC7"/>
    <w:p w:rsidR="002E79B8" w:rsidRDefault="002E79B8" w:rsidP="00E15FC7">
      <w:r>
        <w:t>Previously Picked has caused some confusion in the past.  It is only relevant when a sales order has been partly picked, submitted to EXO, and then re-released for further picking.  The intention was to provide information to the picker to show that some items on a line had been picked prior to them opening the order.</w:t>
      </w:r>
    </w:p>
    <w:p w:rsidR="002E79B8" w:rsidRDefault="002E79B8" w:rsidP="00E15FC7"/>
    <w:p w:rsidR="002E79B8" w:rsidRDefault="002E79B8" w:rsidP="00E15FC7">
      <w:r>
        <w:t>By default, the field will retain its current behavior, but it can now be customized as follows:</w:t>
      </w:r>
    </w:p>
    <w:p w:rsidR="002E79B8" w:rsidRDefault="002E79B8" w:rsidP="00E15FC7"/>
    <w:p w:rsidR="009B31DA" w:rsidRDefault="009B31DA" w:rsidP="009B31DA">
      <w:pPr>
        <w:pStyle w:val="ListParagraph"/>
        <w:numPr>
          <w:ilvl w:val="0"/>
          <w:numId w:val="25"/>
        </w:numPr>
      </w:pPr>
      <w:r>
        <w:t>Modify SPROC:</w:t>
      </w:r>
    </w:p>
    <w:p w:rsidR="002E79B8" w:rsidRDefault="009B31DA" w:rsidP="009B31DA">
      <w:pPr>
        <w:pStyle w:val="ListParagraph"/>
        <w:numPr>
          <w:ilvl w:val="1"/>
          <w:numId w:val="25"/>
        </w:numPr>
      </w:pPr>
      <w:r>
        <w:t>X_VERDANT_SELECT_SALESORD_LINES_BY_HDRSEQNO</w:t>
      </w:r>
    </w:p>
    <w:p w:rsidR="009B31DA" w:rsidRDefault="009B31DA" w:rsidP="009B31DA">
      <w:pPr>
        <w:pStyle w:val="ListParagraph"/>
        <w:numPr>
          <w:ilvl w:val="1"/>
          <w:numId w:val="25"/>
        </w:numPr>
      </w:pPr>
      <w:r>
        <w:t>Change the value selected for CUSTOM_FIELD_3</w:t>
      </w:r>
    </w:p>
    <w:p w:rsidR="009B31DA" w:rsidRDefault="009B31DA" w:rsidP="009B31DA">
      <w:pPr>
        <w:pStyle w:val="ListParagraph"/>
        <w:numPr>
          <w:ilvl w:val="1"/>
          <w:numId w:val="25"/>
        </w:numPr>
      </w:pPr>
      <w:r>
        <w:t>Note: the field value must be returned “AS CUSTOM_FIELD_3” otherwise BE will report an error</w:t>
      </w:r>
    </w:p>
    <w:p w:rsidR="009B31DA" w:rsidRDefault="009B31DA" w:rsidP="009B31DA">
      <w:pPr>
        <w:pStyle w:val="ListParagraph"/>
        <w:numPr>
          <w:ilvl w:val="1"/>
          <w:numId w:val="25"/>
        </w:numPr>
      </w:pPr>
      <w:r>
        <w:t>This process is the same as the existing CUSTOM_FIELD_1 in the same SPROC</w:t>
      </w:r>
    </w:p>
    <w:p w:rsidR="009B31DA" w:rsidRDefault="009B31DA" w:rsidP="009B31DA">
      <w:pPr>
        <w:pStyle w:val="ListParagraph"/>
        <w:numPr>
          <w:ilvl w:val="0"/>
          <w:numId w:val="25"/>
        </w:numPr>
      </w:pPr>
      <w:r>
        <w:t>Modify new Config Setting:</w:t>
      </w:r>
    </w:p>
    <w:p w:rsidR="009B31DA" w:rsidRPr="009B31DA" w:rsidRDefault="009B31DA" w:rsidP="009B31DA">
      <w:pPr>
        <w:pStyle w:val="ListParagraph"/>
        <w:numPr>
          <w:ilvl w:val="1"/>
          <w:numId w:val="25"/>
        </w:numPr>
      </w:pPr>
      <w:r w:rsidRPr="009B31DA">
        <w:t>PICKING_CUSTOM_FIELD_3</w:t>
      </w:r>
    </w:p>
    <w:p w:rsidR="009B31DA" w:rsidRDefault="009B31DA" w:rsidP="009B31DA">
      <w:pPr>
        <w:pStyle w:val="ListParagraph"/>
        <w:numPr>
          <w:ilvl w:val="1"/>
          <w:numId w:val="25"/>
        </w:numPr>
      </w:pPr>
      <w:r>
        <w:t>Set the value to the field name to be shown on the TO PICK screen in BE.</w:t>
      </w:r>
    </w:p>
    <w:p w:rsidR="009B31DA" w:rsidRDefault="009B31DA" w:rsidP="009B31DA">
      <w:pPr>
        <w:pStyle w:val="ListParagraph"/>
        <w:numPr>
          <w:ilvl w:val="1"/>
          <w:numId w:val="25"/>
        </w:numPr>
      </w:pPr>
      <w:r>
        <w:t>Note: if this config setting is not given a value, then the default Previously Picked label and value will be shown, regardless of what value is returned from the SPROC above</w:t>
      </w:r>
    </w:p>
    <w:p w:rsidR="009B31DA" w:rsidRDefault="009B31DA" w:rsidP="009B31DA"/>
    <w:p w:rsidR="009B31DA" w:rsidRDefault="009B31DA" w:rsidP="009B31DA">
      <w:r>
        <w:t xml:space="preserve">To explain potential confusion, there are in fact only TWO custom fields on the TO PICK screen.  However, in the config settings, </w:t>
      </w:r>
      <w:r w:rsidR="008B2AA3">
        <w:t>PICKING_CUSTOM_FIELD_2 has already been used in relation to the Available Orders screen.  We have therefore chosen to call this new field #3, despite there only being 2 custom fields on this screen.</w:t>
      </w:r>
    </w:p>
    <w:p w:rsidR="008B2AA3" w:rsidRDefault="008B2AA3" w:rsidP="009B31DA"/>
    <w:p w:rsidR="008B2AA3" w:rsidRDefault="008B2AA3" w:rsidP="009B31DA">
      <w:r>
        <w:t>IMPORTANT NOTE: This change will only work correctly for orders that have not already been opened in BE, as the new data field is loaded into the BE Picking database at the time when the order is first opened in BE.  For orders that have already been opened in BE, the new custom label will be displayed, but the corresponding data value will be empty.</w:t>
      </w:r>
    </w:p>
    <w:p w:rsidR="008B2AA3" w:rsidRDefault="008B2AA3" w:rsidP="009B31DA"/>
    <w:p w:rsidR="006F3543" w:rsidRDefault="006F3543" w:rsidP="009B31DA"/>
    <w:p w:rsidR="008B2AA3" w:rsidRDefault="006F3543" w:rsidP="006F3543">
      <w:pPr>
        <w:pStyle w:val="Heading2"/>
      </w:pPr>
      <w:bookmarkStart w:id="16" w:name="_Toc503353785"/>
      <w:r>
        <w:t>JOB COSTING – OBJECT LOCKS</w:t>
      </w:r>
      <w:bookmarkEnd w:id="16"/>
    </w:p>
    <w:p w:rsidR="006F3543" w:rsidRDefault="006F3543" w:rsidP="009B31DA"/>
    <w:p w:rsidR="008B2AA3" w:rsidRDefault="006F3543" w:rsidP="009B31DA">
      <w:r>
        <w:t>Job Costing now supports EXO object locks.  A job opened in BE will be locked in EXO, preventing other users from opening it.  Similarly, jobs opened in EXO, or by other BE users will not be available to be opened.  The available jobs screen will show which jobs are currently locked.</w:t>
      </w:r>
    </w:p>
    <w:p w:rsidR="006F3543" w:rsidRDefault="00C7703E" w:rsidP="009B31DA">
      <w:r>
        <w:br/>
      </w:r>
    </w:p>
    <w:p w:rsidR="006F3543" w:rsidRDefault="006F3543" w:rsidP="006F3543">
      <w:pPr>
        <w:pStyle w:val="Heading2"/>
      </w:pPr>
      <w:bookmarkStart w:id="17" w:name="_Toc503353786"/>
      <w:r>
        <w:t>JOB COSTING – UNIT OF MEASURE</w:t>
      </w:r>
      <w:bookmarkEnd w:id="17"/>
    </w:p>
    <w:p w:rsidR="006F3543" w:rsidRDefault="006F3543" w:rsidP="009B31DA"/>
    <w:p w:rsidR="008B2AA3" w:rsidRDefault="006F3543" w:rsidP="009B31DA">
      <w:r>
        <w:t>Job Costing now shows the unit of measure for stock items.</w:t>
      </w:r>
    </w:p>
    <w:p w:rsidR="006F3543" w:rsidRDefault="006F3543" w:rsidP="009B31DA"/>
    <w:p w:rsidR="006F3543" w:rsidRDefault="006F3543" w:rsidP="009B31DA"/>
    <w:sectPr w:rsidR="006F354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365" w:rsidRDefault="00E61365" w:rsidP="008A55D6">
      <w:r>
        <w:separator/>
      </w:r>
    </w:p>
  </w:endnote>
  <w:endnote w:type="continuationSeparator" w:id="0">
    <w:p w:rsidR="00E61365" w:rsidRDefault="00E61365"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1DA" w:rsidRDefault="009B31DA" w:rsidP="00246A79">
    <w:pPr>
      <w:pStyle w:val="Heading1"/>
      <w:jc w:val="center"/>
    </w:pPr>
    <w:r>
      <w:t xml:space="preserve">Page </w:t>
    </w:r>
    <w:r>
      <w:fldChar w:fldCharType="begin"/>
    </w:r>
    <w:r>
      <w:instrText xml:space="preserve"> PAGE   \* MERGEFORMAT </w:instrText>
    </w:r>
    <w:r>
      <w:fldChar w:fldCharType="separate"/>
    </w:r>
    <w:r w:rsidR="008672EF">
      <w:rPr>
        <w:noProof/>
      </w:rPr>
      <w:t>4</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8672EF">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365" w:rsidRDefault="00E61365" w:rsidP="008A55D6">
      <w:r>
        <w:separator/>
      </w:r>
    </w:p>
  </w:footnote>
  <w:footnote w:type="continuationSeparator" w:id="0">
    <w:p w:rsidR="00E61365" w:rsidRDefault="00E61365"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1DA" w:rsidRDefault="009B31DA" w:rsidP="00000CA8">
    <w:pPr>
      <w:pStyle w:val="BANNER"/>
    </w:pPr>
    <w:r>
      <w:t>Blue Echidna RELEASE NOTES v3.2.05</w:t>
    </w:r>
  </w:p>
  <w:p w:rsidR="009B31DA" w:rsidRDefault="009B31DA" w:rsidP="00000CA8">
    <w:pPr>
      <w:pStyle w:val="BANNER"/>
    </w:pPr>
  </w:p>
  <w:p w:rsidR="009B31DA" w:rsidRDefault="009B3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26"/>
  </w:num>
  <w:num w:numId="4">
    <w:abstractNumId w:val="8"/>
  </w:num>
  <w:num w:numId="5">
    <w:abstractNumId w:val="27"/>
  </w:num>
  <w:num w:numId="6">
    <w:abstractNumId w:val="28"/>
  </w:num>
  <w:num w:numId="7">
    <w:abstractNumId w:val="13"/>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8"/>
  </w:num>
  <w:num w:numId="13">
    <w:abstractNumId w:val="30"/>
  </w:num>
  <w:num w:numId="14">
    <w:abstractNumId w:val="20"/>
  </w:num>
  <w:num w:numId="15">
    <w:abstractNumId w:val="17"/>
  </w:num>
  <w:num w:numId="16">
    <w:abstractNumId w:val="29"/>
  </w:num>
  <w:num w:numId="17">
    <w:abstractNumId w:val="16"/>
  </w:num>
  <w:num w:numId="18">
    <w:abstractNumId w:val="25"/>
  </w:num>
  <w:num w:numId="19">
    <w:abstractNumId w:val="5"/>
  </w:num>
  <w:num w:numId="20">
    <w:abstractNumId w:val="21"/>
  </w:num>
  <w:num w:numId="21">
    <w:abstractNumId w:val="3"/>
  </w:num>
  <w:num w:numId="22">
    <w:abstractNumId w:val="14"/>
  </w:num>
  <w:num w:numId="23">
    <w:abstractNumId w:val="7"/>
  </w:num>
  <w:num w:numId="24">
    <w:abstractNumId w:val="11"/>
  </w:num>
  <w:num w:numId="25">
    <w:abstractNumId w:val="2"/>
  </w:num>
  <w:num w:numId="26">
    <w:abstractNumId w:val="24"/>
  </w:num>
  <w:num w:numId="27">
    <w:abstractNumId w:val="22"/>
  </w:num>
  <w:num w:numId="28">
    <w:abstractNumId w:val="10"/>
  </w:num>
  <w:num w:numId="29">
    <w:abstractNumId w:val="10"/>
  </w:num>
  <w:num w:numId="30">
    <w:abstractNumId w:val="15"/>
  </w:num>
  <w:num w:numId="31">
    <w:abstractNumId w:val="12"/>
  </w:num>
  <w:num w:numId="32">
    <w:abstractNumId w:val="2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36C"/>
    <w:rsid w:val="00005609"/>
    <w:rsid w:val="0000791A"/>
    <w:rsid w:val="00007ADF"/>
    <w:rsid w:val="00014502"/>
    <w:rsid w:val="00023421"/>
    <w:rsid w:val="00023DB0"/>
    <w:rsid w:val="00025CC8"/>
    <w:rsid w:val="00025CF8"/>
    <w:rsid w:val="000308C4"/>
    <w:rsid w:val="00041898"/>
    <w:rsid w:val="00041A9F"/>
    <w:rsid w:val="00041CC4"/>
    <w:rsid w:val="00043F66"/>
    <w:rsid w:val="000464F5"/>
    <w:rsid w:val="00054D65"/>
    <w:rsid w:val="00062B19"/>
    <w:rsid w:val="00063ED4"/>
    <w:rsid w:val="000667B5"/>
    <w:rsid w:val="00072AA9"/>
    <w:rsid w:val="000911BB"/>
    <w:rsid w:val="00091FB0"/>
    <w:rsid w:val="00095BB5"/>
    <w:rsid w:val="000A0B55"/>
    <w:rsid w:val="000A1E82"/>
    <w:rsid w:val="000A7FA4"/>
    <w:rsid w:val="000B059D"/>
    <w:rsid w:val="000B1679"/>
    <w:rsid w:val="000B2C45"/>
    <w:rsid w:val="000B5EFD"/>
    <w:rsid w:val="000B6EFB"/>
    <w:rsid w:val="000D0F64"/>
    <w:rsid w:val="000D4547"/>
    <w:rsid w:val="000D4D7D"/>
    <w:rsid w:val="000D725B"/>
    <w:rsid w:val="000F5F95"/>
    <w:rsid w:val="00100E5B"/>
    <w:rsid w:val="001031F8"/>
    <w:rsid w:val="0010739D"/>
    <w:rsid w:val="001100BF"/>
    <w:rsid w:val="0011331F"/>
    <w:rsid w:val="00123796"/>
    <w:rsid w:val="001321D3"/>
    <w:rsid w:val="00140939"/>
    <w:rsid w:val="001419AE"/>
    <w:rsid w:val="00144CF1"/>
    <w:rsid w:val="001478FB"/>
    <w:rsid w:val="00150B61"/>
    <w:rsid w:val="001569EE"/>
    <w:rsid w:val="00157607"/>
    <w:rsid w:val="001576F0"/>
    <w:rsid w:val="001634AA"/>
    <w:rsid w:val="00167709"/>
    <w:rsid w:val="0017326E"/>
    <w:rsid w:val="00173E68"/>
    <w:rsid w:val="001852CC"/>
    <w:rsid w:val="001870D2"/>
    <w:rsid w:val="001933AD"/>
    <w:rsid w:val="001A0D69"/>
    <w:rsid w:val="001A71CC"/>
    <w:rsid w:val="001B09E9"/>
    <w:rsid w:val="001B51E2"/>
    <w:rsid w:val="001C169D"/>
    <w:rsid w:val="001C2B60"/>
    <w:rsid w:val="001D243B"/>
    <w:rsid w:val="001E5777"/>
    <w:rsid w:val="001F5D74"/>
    <w:rsid w:val="001F6A00"/>
    <w:rsid w:val="001F76DF"/>
    <w:rsid w:val="0020232A"/>
    <w:rsid w:val="00202FA8"/>
    <w:rsid w:val="00211EB2"/>
    <w:rsid w:val="00213D25"/>
    <w:rsid w:val="00216033"/>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9372A"/>
    <w:rsid w:val="002C4BB3"/>
    <w:rsid w:val="002D069C"/>
    <w:rsid w:val="002D6261"/>
    <w:rsid w:val="002E625B"/>
    <w:rsid w:val="002E7300"/>
    <w:rsid w:val="002E79B8"/>
    <w:rsid w:val="002F05F7"/>
    <w:rsid w:val="002F0F4F"/>
    <w:rsid w:val="002F683E"/>
    <w:rsid w:val="00300FB8"/>
    <w:rsid w:val="003104FB"/>
    <w:rsid w:val="003106B2"/>
    <w:rsid w:val="0031095D"/>
    <w:rsid w:val="00314613"/>
    <w:rsid w:val="003153A0"/>
    <w:rsid w:val="00315438"/>
    <w:rsid w:val="00323F8B"/>
    <w:rsid w:val="00326719"/>
    <w:rsid w:val="00327475"/>
    <w:rsid w:val="003274DC"/>
    <w:rsid w:val="003502EA"/>
    <w:rsid w:val="00353E95"/>
    <w:rsid w:val="00354957"/>
    <w:rsid w:val="00370FA3"/>
    <w:rsid w:val="00374FA5"/>
    <w:rsid w:val="00380EA5"/>
    <w:rsid w:val="003831E5"/>
    <w:rsid w:val="0038409A"/>
    <w:rsid w:val="00391437"/>
    <w:rsid w:val="0039457C"/>
    <w:rsid w:val="00397EAA"/>
    <w:rsid w:val="003A05A6"/>
    <w:rsid w:val="003A2F34"/>
    <w:rsid w:val="003A3802"/>
    <w:rsid w:val="003A4200"/>
    <w:rsid w:val="003B20E7"/>
    <w:rsid w:val="003B6321"/>
    <w:rsid w:val="003B73D7"/>
    <w:rsid w:val="003B74CF"/>
    <w:rsid w:val="003C6E18"/>
    <w:rsid w:val="003D294C"/>
    <w:rsid w:val="003D6843"/>
    <w:rsid w:val="003E1BEC"/>
    <w:rsid w:val="003E528D"/>
    <w:rsid w:val="003F15EF"/>
    <w:rsid w:val="0040043D"/>
    <w:rsid w:val="00404316"/>
    <w:rsid w:val="004044CC"/>
    <w:rsid w:val="00404A63"/>
    <w:rsid w:val="0040787C"/>
    <w:rsid w:val="00407CA5"/>
    <w:rsid w:val="004127D0"/>
    <w:rsid w:val="00413FA7"/>
    <w:rsid w:val="00427330"/>
    <w:rsid w:val="00431C57"/>
    <w:rsid w:val="00435280"/>
    <w:rsid w:val="00435CB7"/>
    <w:rsid w:val="0043604A"/>
    <w:rsid w:val="00440AFB"/>
    <w:rsid w:val="004429F5"/>
    <w:rsid w:val="004433B1"/>
    <w:rsid w:val="00451EAA"/>
    <w:rsid w:val="00455D57"/>
    <w:rsid w:val="00460C4A"/>
    <w:rsid w:val="0046488E"/>
    <w:rsid w:val="00466CE8"/>
    <w:rsid w:val="00473D12"/>
    <w:rsid w:val="00474350"/>
    <w:rsid w:val="00475DD3"/>
    <w:rsid w:val="00482F6E"/>
    <w:rsid w:val="00490EB8"/>
    <w:rsid w:val="00491CA4"/>
    <w:rsid w:val="0049221C"/>
    <w:rsid w:val="00493270"/>
    <w:rsid w:val="004B2552"/>
    <w:rsid w:val="004B2953"/>
    <w:rsid w:val="004C210D"/>
    <w:rsid w:val="004C654F"/>
    <w:rsid w:val="004D081A"/>
    <w:rsid w:val="004D3AE4"/>
    <w:rsid w:val="004F0A96"/>
    <w:rsid w:val="004F694C"/>
    <w:rsid w:val="004F6DFF"/>
    <w:rsid w:val="005017E1"/>
    <w:rsid w:val="00504408"/>
    <w:rsid w:val="00513546"/>
    <w:rsid w:val="00514E63"/>
    <w:rsid w:val="0051702A"/>
    <w:rsid w:val="00520127"/>
    <w:rsid w:val="00520312"/>
    <w:rsid w:val="0052401E"/>
    <w:rsid w:val="0053097B"/>
    <w:rsid w:val="005368FF"/>
    <w:rsid w:val="00537819"/>
    <w:rsid w:val="005405DB"/>
    <w:rsid w:val="005419E2"/>
    <w:rsid w:val="00546AB0"/>
    <w:rsid w:val="00547707"/>
    <w:rsid w:val="00567F2D"/>
    <w:rsid w:val="005735D3"/>
    <w:rsid w:val="0057412D"/>
    <w:rsid w:val="00576B7D"/>
    <w:rsid w:val="0057764B"/>
    <w:rsid w:val="00580B67"/>
    <w:rsid w:val="00584D87"/>
    <w:rsid w:val="00596540"/>
    <w:rsid w:val="005A159D"/>
    <w:rsid w:val="005A2096"/>
    <w:rsid w:val="005A2AF2"/>
    <w:rsid w:val="005B1804"/>
    <w:rsid w:val="005B1F91"/>
    <w:rsid w:val="005B2AE1"/>
    <w:rsid w:val="005B52CB"/>
    <w:rsid w:val="005B6F96"/>
    <w:rsid w:val="005C63B5"/>
    <w:rsid w:val="005C799B"/>
    <w:rsid w:val="005D1752"/>
    <w:rsid w:val="005D45B2"/>
    <w:rsid w:val="005D783B"/>
    <w:rsid w:val="005E6C53"/>
    <w:rsid w:val="005F31B1"/>
    <w:rsid w:val="0060514F"/>
    <w:rsid w:val="00615F80"/>
    <w:rsid w:val="00623C7F"/>
    <w:rsid w:val="0063238F"/>
    <w:rsid w:val="0063615E"/>
    <w:rsid w:val="006362ED"/>
    <w:rsid w:val="00636BFD"/>
    <w:rsid w:val="00642AC5"/>
    <w:rsid w:val="00643F24"/>
    <w:rsid w:val="00644D13"/>
    <w:rsid w:val="00650C87"/>
    <w:rsid w:val="006541A6"/>
    <w:rsid w:val="00662134"/>
    <w:rsid w:val="00663F72"/>
    <w:rsid w:val="00665C6D"/>
    <w:rsid w:val="00670C6E"/>
    <w:rsid w:val="006714F9"/>
    <w:rsid w:val="0068000D"/>
    <w:rsid w:val="00681EFB"/>
    <w:rsid w:val="00685697"/>
    <w:rsid w:val="00686C83"/>
    <w:rsid w:val="00687938"/>
    <w:rsid w:val="00687C56"/>
    <w:rsid w:val="006913DD"/>
    <w:rsid w:val="00697470"/>
    <w:rsid w:val="006A1109"/>
    <w:rsid w:val="006C00D0"/>
    <w:rsid w:val="006C796C"/>
    <w:rsid w:val="006E04C5"/>
    <w:rsid w:val="006E0F7A"/>
    <w:rsid w:val="006E1840"/>
    <w:rsid w:val="006E1F6D"/>
    <w:rsid w:val="006E3AED"/>
    <w:rsid w:val="006F3543"/>
    <w:rsid w:val="006F3C70"/>
    <w:rsid w:val="006F70B3"/>
    <w:rsid w:val="00701C98"/>
    <w:rsid w:val="007150F7"/>
    <w:rsid w:val="00717C9A"/>
    <w:rsid w:val="00724A45"/>
    <w:rsid w:val="0074006D"/>
    <w:rsid w:val="007444D4"/>
    <w:rsid w:val="007529CD"/>
    <w:rsid w:val="0076150D"/>
    <w:rsid w:val="0076196D"/>
    <w:rsid w:val="0076382E"/>
    <w:rsid w:val="00763925"/>
    <w:rsid w:val="007645F7"/>
    <w:rsid w:val="00766174"/>
    <w:rsid w:val="00767651"/>
    <w:rsid w:val="0077473A"/>
    <w:rsid w:val="007759FF"/>
    <w:rsid w:val="0077794C"/>
    <w:rsid w:val="00781C67"/>
    <w:rsid w:val="00792E9E"/>
    <w:rsid w:val="00793B8C"/>
    <w:rsid w:val="00797C19"/>
    <w:rsid w:val="007B24B7"/>
    <w:rsid w:val="007B6019"/>
    <w:rsid w:val="007C027D"/>
    <w:rsid w:val="007C09F7"/>
    <w:rsid w:val="007C63B8"/>
    <w:rsid w:val="007D2531"/>
    <w:rsid w:val="007E2063"/>
    <w:rsid w:val="007E3133"/>
    <w:rsid w:val="007E3311"/>
    <w:rsid w:val="007F7292"/>
    <w:rsid w:val="00813654"/>
    <w:rsid w:val="00816350"/>
    <w:rsid w:val="00816A83"/>
    <w:rsid w:val="00816DF3"/>
    <w:rsid w:val="00830AAF"/>
    <w:rsid w:val="00831A56"/>
    <w:rsid w:val="00840E0A"/>
    <w:rsid w:val="0085286A"/>
    <w:rsid w:val="008535F8"/>
    <w:rsid w:val="008566CD"/>
    <w:rsid w:val="008614E2"/>
    <w:rsid w:val="00861D64"/>
    <w:rsid w:val="00863EEB"/>
    <w:rsid w:val="00864250"/>
    <w:rsid w:val="008661E2"/>
    <w:rsid w:val="008672EF"/>
    <w:rsid w:val="00875E6E"/>
    <w:rsid w:val="008863ED"/>
    <w:rsid w:val="00890F18"/>
    <w:rsid w:val="008929F3"/>
    <w:rsid w:val="008A3801"/>
    <w:rsid w:val="008A4746"/>
    <w:rsid w:val="008A55D6"/>
    <w:rsid w:val="008B2AA3"/>
    <w:rsid w:val="008B50F7"/>
    <w:rsid w:val="008B77C1"/>
    <w:rsid w:val="008C0EAE"/>
    <w:rsid w:val="008C5EDE"/>
    <w:rsid w:val="008D1C4F"/>
    <w:rsid w:val="008E34CE"/>
    <w:rsid w:val="008F3E53"/>
    <w:rsid w:val="00903EF0"/>
    <w:rsid w:val="00914E77"/>
    <w:rsid w:val="00916CBD"/>
    <w:rsid w:val="009248F8"/>
    <w:rsid w:val="00924CAF"/>
    <w:rsid w:val="00934CC1"/>
    <w:rsid w:val="00934E38"/>
    <w:rsid w:val="009405E0"/>
    <w:rsid w:val="00940F2F"/>
    <w:rsid w:val="009415C2"/>
    <w:rsid w:val="00946797"/>
    <w:rsid w:val="00947244"/>
    <w:rsid w:val="009564F9"/>
    <w:rsid w:val="00986DD5"/>
    <w:rsid w:val="00994448"/>
    <w:rsid w:val="00994506"/>
    <w:rsid w:val="0099503E"/>
    <w:rsid w:val="00995E2C"/>
    <w:rsid w:val="009B30E8"/>
    <w:rsid w:val="009B31DA"/>
    <w:rsid w:val="009B36E2"/>
    <w:rsid w:val="009B3D2E"/>
    <w:rsid w:val="009B43D7"/>
    <w:rsid w:val="009C4223"/>
    <w:rsid w:val="009D00AC"/>
    <w:rsid w:val="009D6C64"/>
    <w:rsid w:val="009D7CF6"/>
    <w:rsid w:val="009E071A"/>
    <w:rsid w:val="009E3DA8"/>
    <w:rsid w:val="009E58AF"/>
    <w:rsid w:val="009E6399"/>
    <w:rsid w:val="009E7634"/>
    <w:rsid w:val="009F1316"/>
    <w:rsid w:val="009F1E90"/>
    <w:rsid w:val="009F51A6"/>
    <w:rsid w:val="009F5477"/>
    <w:rsid w:val="009F6444"/>
    <w:rsid w:val="00A07252"/>
    <w:rsid w:val="00A107DB"/>
    <w:rsid w:val="00A1558B"/>
    <w:rsid w:val="00A15D1A"/>
    <w:rsid w:val="00A16C80"/>
    <w:rsid w:val="00A25D4E"/>
    <w:rsid w:val="00A31501"/>
    <w:rsid w:val="00A37399"/>
    <w:rsid w:val="00A37C41"/>
    <w:rsid w:val="00A51066"/>
    <w:rsid w:val="00A54341"/>
    <w:rsid w:val="00A60390"/>
    <w:rsid w:val="00A64EF2"/>
    <w:rsid w:val="00A658DA"/>
    <w:rsid w:val="00A72DEC"/>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1928"/>
    <w:rsid w:val="00B020A3"/>
    <w:rsid w:val="00B039EC"/>
    <w:rsid w:val="00B07161"/>
    <w:rsid w:val="00B12D65"/>
    <w:rsid w:val="00B15122"/>
    <w:rsid w:val="00B17F2A"/>
    <w:rsid w:val="00B2296B"/>
    <w:rsid w:val="00B26AA7"/>
    <w:rsid w:val="00B32AE2"/>
    <w:rsid w:val="00B35DD4"/>
    <w:rsid w:val="00B4467A"/>
    <w:rsid w:val="00B46E34"/>
    <w:rsid w:val="00B47AB8"/>
    <w:rsid w:val="00B50B8E"/>
    <w:rsid w:val="00B52A6A"/>
    <w:rsid w:val="00B54430"/>
    <w:rsid w:val="00B54E61"/>
    <w:rsid w:val="00B55AC4"/>
    <w:rsid w:val="00B67B8B"/>
    <w:rsid w:val="00B712F1"/>
    <w:rsid w:val="00B76D0E"/>
    <w:rsid w:val="00B77C8D"/>
    <w:rsid w:val="00B84148"/>
    <w:rsid w:val="00B84A30"/>
    <w:rsid w:val="00B86311"/>
    <w:rsid w:val="00B93E5E"/>
    <w:rsid w:val="00B9401F"/>
    <w:rsid w:val="00B96671"/>
    <w:rsid w:val="00B96949"/>
    <w:rsid w:val="00BA3B26"/>
    <w:rsid w:val="00BB27A8"/>
    <w:rsid w:val="00BB6EC4"/>
    <w:rsid w:val="00BB708D"/>
    <w:rsid w:val="00BC4382"/>
    <w:rsid w:val="00BD1FDD"/>
    <w:rsid w:val="00BD7BE4"/>
    <w:rsid w:val="00BE3529"/>
    <w:rsid w:val="00BF1FA7"/>
    <w:rsid w:val="00BF4EFB"/>
    <w:rsid w:val="00BF7E3C"/>
    <w:rsid w:val="00C01ECF"/>
    <w:rsid w:val="00C04F64"/>
    <w:rsid w:val="00C05245"/>
    <w:rsid w:val="00C05755"/>
    <w:rsid w:val="00C1110C"/>
    <w:rsid w:val="00C21E10"/>
    <w:rsid w:val="00C2515B"/>
    <w:rsid w:val="00C30EE7"/>
    <w:rsid w:val="00C3253F"/>
    <w:rsid w:val="00C37235"/>
    <w:rsid w:val="00C41764"/>
    <w:rsid w:val="00C43E57"/>
    <w:rsid w:val="00C5451C"/>
    <w:rsid w:val="00C72558"/>
    <w:rsid w:val="00C7703E"/>
    <w:rsid w:val="00C8139A"/>
    <w:rsid w:val="00C86290"/>
    <w:rsid w:val="00C9181D"/>
    <w:rsid w:val="00CA0B76"/>
    <w:rsid w:val="00CA0DC6"/>
    <w:rsid w:val="00CB0A7C"/>
    <w:rsid w:val="00CB0AAE"/>
    <w:rsid w:val="00CC1B21"/>
    <w:rsid w:val="00CC1E53"/>
    <w:rsid w:val="00CC3ED9"/>
    <w:rsid w:val="00CC43DE"/>
    <w:rsid w:val="00CE438B"/>
    <w:rsid w:val="00CE7585"/>
    <w:rsid w:val="00CF0D5F"/>
    <w:rsid w:val="00CF2A79"/>
    <w:rsid w:val="00CF63E8"/>
    <w:rsid w:val="00D046E7"/>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D4D"/>
    <w:rsid w:val="00DA369C"/>
    <w:rsid w:val="00DA39EC"/>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502FE"/>
    <w:rsid w:val="00E528AD"/>
    <w:rsid w:val="00E568DB"/>
    <w:rsid w:val="00E61365"/>
    <w:rsid w:val="00E70864"/>
    <w:rsid w:val="00E75008"/>
    <w:rsid w:val="00E9321E"/>
    <w:rsid w:val="00E95C5B"/>
    <w:rsid w:val="00E963F4"/>
    <w:rsid w:val="00EA24CD"/>
    <w:rsid w:val="00EA26AD"/>
    <w:rsid w:val="00EA2ED4"/>
    <w:rsid w:val="00EA3EC5"/>
    <w:rsid w:val="00EA60FD"/>
    <w:rsid w:val="00EB1A19"/>
    <w:rsid w:val="00EB1C28"/>
    <w:rsid w:val="00EC06E5"/>
    <w:rsid w:val="00EC5CA3"/>
    <w:rsid w:val="00ED79B7"/>
    <w:rsid w:val="00EE3245"/>
    <w:rsid w:val="00EE6544"/>
    <w:rsid w:val="00EE67B4"/>
    <w:rsid w:val="00EE7D12"/>
    <w:rsid w:val="00F01C5F"/>
    <w:rsid w:val="00F01C98"/>
    <w:rsid w:val="00F02ADC"/>
    <w:rsid w:val="00F04643"/>
    <w:rsid w:val="00F04E9D"/>
    <w:rsid w:val="00F10587"/>
    <w:rsid w:val="00F14840"/>
    <w:rsid w:val="00F218E0"/>
    <w:rsid w:val="00F24BB0"/>
    <w:rsid w:val="00F24C9C"/>
    <w:rsid w:val="00F250D2"/>
    <w:rsid w:val="00F33C90"/>
    <w:rsid w:val="00F344C2"/>
    <w:rsid w:val="00F360DA"/>
    <w:rsid w:val="00F66E7C"/>
    <w:rsid w:val="00F70918"/>
    <w:rsid w:val="00F746FA"/>
    <w:rsid w:val="00F74A9F"/>
    <w:rsid w:val="00F75CC5"/>
    <w:rsid w:val="00F87F81"/>
    <w:rsid w:val="00F90AED"/>
    <w:rsid w:val="00F90D45"/>
    <w:rsid w:val="00F95DA5"/>
    <w:rsid w:val="00F97904"/>
    <w:rsid w:val="00FB1309"/>
    <w:rsid w:val="00FB197D"/>
    <w:rsid w:val="00FB352A"/>
    <w:rsid w:val="00FC0F9D"/>
    <w:rsid w:val="00FC1114"/>
    <w:rsid w:val="00FC221D"/>
    <w:rsid w:val="00FD2469"/>
    <w:rsid w:val="00FD3520"/>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1AA4"/>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CF86-DF7D-44A6-B397-A7C2B329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21285</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171</cp:revision>
  <cp:lastPrinted>2017-06-08T05:53:00Z</cp:lastPrinted>
  <dcterms:created xsi:type="dcterms:W3CDTF">2015-09-24T01:10:00Z</dcterms:created>
  <dcterms:modified xsi:type="dcterms:W3CDTF">2018-01-10T02:20:00Z</dcterms:modified>
</cp:coreProperties>
</file>